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0D" w:rsidRPr="000C160D" w:rsidRDefault="000C160D" w:rsidP="000C160D">
      <w:pPr>
        <w:spacing w:line="795" w:lineRule="atLeast"/>
        <w:jc w:val="center"/>
        <w:textAlignment w:val="baseline"/>
        <w:outlineLvl w:val="0"/>
        <w:rPr>
          <w:rFonts w:ascii="Duplicate Medium" w:eastAsia="Times New Roman" w:hAnsi="Duplicate Medium" w:cs="Times New Roman"/>
          <w:b/>
          <w:bCs/>
          <w:kern w:val="36"/>
          <w:sz w:val="48"/>
          <w:szCs w:val="48"/>
        </w:rPr>
      </w:pPr>
      <w:r w:rsidRPr="000C160D">
        <w:rPr>
          <w:rFonts w:ascii="Duplicate Medium" w:eastAsia="Times New Roman" w:hAnsi="Duplicate Medium" w:cs="Times New Roman"/>
          <w:b/>
          <w:bCs/>
          <w:kern w:val="36"/>
          <w:sz w:val="48"/>
          <w:szCs w:val="48"/>
        </w:rPr>
        <w:t>Le maire de Tignes condamné pour une trop belle affaire immobilière</w:t>
      </w:r>
    </w:p>
    <w:p w:rsidR="000C160D" w:rsidRPr="000C160D" w:rsidRDefault="000C160D" w:rsidP="000C160D">
      <w:pPr>
        <w:spacing w:line="240" w:lineRule="atLeast"/>
        <w:jc w:val="center"/>
        <w:textAlignment w:val="baseline"/>
        <w:rPr>
          <w:rFonts w:ascii="Encode Regular" w:eastAsia="Times New Roman" w:hAnsi="Encode Regular" w:cs="Times New Roman"/>
          <w:color w:val="141E28"/>
          <w:sz w:val="20"/>
          <w:szCs w:val="20"/>
        </w:rPr>
      </w:pPr>
      <w:r w:rsidRPr="000C160D">
        <w:rPr>
          <w:rFonts w:ascii="inherit" w:eastAsia="Times New Roman" w:hAnsi="inherit" w:cs="Times New Roman"/>
          <w:color w:val="141E28"/>
          <w:sz w:val="20"/>
          <w:szCs w:val="20"/>
          <w:bdr w:val="none" w:sz="0" w:space="0" w:color="auto" w:frame="1"/>
        </w:rPr>
        <w:t>&gt;Le Parisien &gt; Actualité|27 mars 2012, 7h00|</w:t>
      </w:r>
      <w:r w:rsidRPr="000C160D">
        <w:rPr>
          <w:rFonts w:ascii="Encode SemiBold" w:eastAsia="Times New Roman" w:hAnsi="Encode SemiBold" w:cs="Times New Roman"/>
          <w:color w:val="A0B4BE"/>
          <w:sz w:val="20"/>
          <w:szCs w:val="20"/>
          <w:bdr w:val="none" w:sz="0" w:space="0" w:color="auto" w:frame="1"/>
        </w:rPr>
        <w:t>0</w:t>
      </w:r>
    </w:p>
    <w:p w:rsidR="000C160D" w:rsidRPr="000C160D" w:rsidRDefault="000C160D" w:rsidP="000C160D">
      <w:pPr>
        <w:spacing w:after="300" w:line="540" w:lineRule="atLeast"/>
        <w:textAlignment w:val="baseline"/>
        <w:outlineLvl w:val="1"/>
        <w:rPr>
          <w:rFonts w:ascii="Duplicate Regular" w:eastAsia="Times New Roman" w:hAnsi="Duplicate Regular" w:cs="Times New Roman"/>
          <w:b/>
          <w:bCs/>
          <w:color w:val="141E28"/>
          <w:sz w:val="36"/>
          <w:szCs w:val="36"/>
        </w:rPr>
      </w:pPr>
      <w:r w:rsidRPr="000C160D">
        <w:rPr>
          <w:rFonts w:ascii="Duplicate Regular" w:eastAsia="Times New Roman" w:hAnsi="Duplicate Regular" w:cs="Times New Roman"/>
          <w:b/>
          <w:bCs/>
          <w:color w:val="141E28"/>
          <w:sz w:val="36"/>
          <w:szCs w:val="36"/>
        </w:rPr>
        <w:t>ALBERTVILLE (SAVOIE)</w:t>
      </w:r>
    </w:p>
    <w:p w:rsidR="000C160D" w:rsidRPr="000C160D" w:rsidRDefault="000C160D" w:rsidP="000C160D">
      <w:pPr>
        <w:spacing w:line="360" w:lineRule="atLeast"/>
        <w:textAlignment w:val="baseline"/>
        <w:rPr>
          <w:rFonts w:ascii="Encode Regular" w:eastAsia="Times New Roman" w:hAnsi="Encode Regular" w:cs="Times New Roman"/>
          <w:color w:val="141E28"/>
        </w:rPr>
      </w:pPr>
      <w:r w:rsidRPr="000C160D">
        <w:rPr>
          <w:rFonts w:ascii="Encode Regular" w:eastAsia="Times New Roman" w:hAnsi="Encode Regular" w:cs="Times New Roman"/>
          <w:color w:val="141E28"/>
        </w:rPr>
        <w:t>Poursuivi pour « prise illégale d'intérêts » pour avoir revendu un terrain quinze fois sa valeur initiale en modifiant le plan local d'urbanisme, Olivier Zaragoza, le maire divers droite de la station de Tignes (Savoie), a été condamné hier à huit mois de prison avec sursis, 60000 € d'amende et trois ans d'inéligibilité par le tribunal correctionnel d'Albertville. Une peine sévère car les juges sont allés au-delà des réquisitions de la procureur, qui avait réclamé six mois de prison avec sursis, 40000 € d'amende et une période d'inéligibilité à l'appréciation du tribunal.</w:t>
      </w:r>
      <w:r w:rsidRPr="000C160D">
        <w:rPr>
          <w:rFonts w:ascii="Encode Regular" w:eastAsia="Times New Roman" w:hAnsi="Encode Regular" w:cs="Times New Roman"/>
          <w:color w:val="141E28"/>
        </w:rPr>
        <w:br/>
      </w:r>
      <w:r w:rsidRPr="000C160D">
        <w:rPr>
          <w:rFonts w:ascii="Encode Regular" w:eastAsia="Times New Roman" w:hAnsi="Encode Regular" w:cs="Times New Roman"/>
          <w:color w:val="141E28"/>
        </w:rPr>
        <w:br/>
        <w:t xml:space="preserve">En janvier 2005, Olivier Zaragoza et sa femme, cogérants de la société civile immobilière (SCI) l'Ancolie, achètent un terrain de 4000 m2 inconstructible, pour 80300 €. Ce même terrain sera revendu cinq ans plus tard 1,2 M€ au promoteur MGM. Le compromis de vente, signé dès 2007 entre la SCI l'Ancolie et MGM, conditionne la transaction à l'obtention d'un permis de construire. Or ce permis sera accordé par la mairie en 2008. En 2010, une nouvelle modification du permis de construire permet l'aménagement, dans la résidence du </w:t>
      </w:r>
      <w:proofErr w:type="spellStart"/>
      <w:r w:rsidRPr="000C160D">
        <w:rPr>
          <w:rFonts w:ascii="Encode Regular" w:eastAsia="Times New Roman" w:hAnsi="Encode Regular" w:cs="Times New Roman"/>
          <w:color w:val="141E28"/>
        </w:rPr>
        <w:t>Jhana</w:t>
      </w:r>
      <w:proofErr w:type="spellEnd"/>
      <w:r w:rsidRPr="000C160D">
        <w:rPr>
          <w:rFonts w:ascii="Encode Regular" w:eastAsia="Times New Roman" w:hAnsi="Encode Regular" w:cs="Times New Roman"/>
          <w:color w:val="141E28"/>
        </w:rPr>
        <w:t xml:space="preserve"> construite par MGM sur le terrain, d'un magasin de location de skis de 300 m2 dont le maire deviendra propriétaire.</w:t>
      </w:r>
      <w:r w:rsidRPr="000C160D">
        <w:rPr>
          <w:rFonts w:ascii="Encode Regular" w:eastAsia="Times New Roman" w:hAnsi="Encode Regular" w:cs="Times New Roman"/>
          <w:color w:val="141E28"/>
        </w:rPr>
        <w:br/>
      </w:r>
      <w:r w:rsidRPr="000C160D">
        <w:rPr>
          <w:rFonts w:ascii="Encode Regular" w:eastAsia="Times New Roman" w:hAnsi="Encode Regular" w:cs="Times New Roman"/>
          <w:color w:val="141E28"/>
        </w:rPr>
        <w:br/>
        <w:t>Il admet une « faute technique »</w:t>
      </w:r>
      <w:r w:rsidRPr="000C160D">
        <w:rPr>
          <w:rFonts w:ascii="Encode Regular" w:eastAsia="Times New Roman" w:hAnsi="Encode Regular" w:cs="Times New Roman"/>
          <w:color w:val="141E28"/>
        </w:rPr>
        <w:br/>
      </w:r>
      <w:r w:rsidRPr="000C160D">
        <w:rPr>
          <w:rFonts w:ascii="Encode Regular" w:eastAsia="Times New Roman" w:hAnsi="Encode Regular" w:cs="Times New Roman"/>
          <w:color w:val="141E28"/>
        </w:rPr>
        <w:br/>
        <w:t xml:space="preserve">« C'est plus qu'une excellente affaire, c'est du jamais-vu. Cette opération a rapporté au maire près de 2 M€ », avait lancé lors de l'audience, le 30 janvier, Me Olivier </w:t>
      </w:r>
      <w:proofErr w:type="spellStart"/>
      <w:r w:rsidRPr="000C160D">
        <w:rPr>
          <w:rFonts w:ascii="Encode Regular" w:eastAsia="Times New Roman" w:hAnsi="Encode Regular" w:cs="Times New Roman"/>
          <w:color w:val="141E28"/>
        </w:rPr>
        <w:t>Laude</w:t>
      </w:r>
      <w:proofErr w:type="spellEnd"/>
      <w:r w:rsidRPr="000C160D">
        <w:rPr>
          <w:rFonts w:ascii="Encode Regular" w:eastAsia="Times New Roman" w:hAnsi="Encode Regular" w:cs="Times New Roman"/>
          <w:color w:val="141E28"/>
        </w:rPr>
        <w:t>, avocat d'une partie civile. Olivier Zaragoza s'était alors défendu d'avoir profité de son mandat pour s'enrichir : « Tout le monde aurait pu se renseigner pour connaître le potentiel de ce terrain que j'ai acheté au prix du marché », avait-il estimé.</w:t>
      </w:r>
      <w:r w:rsidRPr="000C160D">
        <w:rPr>
          <w:rFonts w:ascii="Encode Regular" w:eastAsia="Times New Roman" w:hAnsi="Encode Regular" w:cs="Times New Roman"/>
          <w:color w:val="141E28"/>
        </w:rPr>
        <w:br/>
      </w:r>
      <w:r w:rsidRPr="000C160D">
        <w:rPr>
          <w:rFonts w:ascii="Encode Regular" w:eastAsia="Times New Roman" w:hAnsi="Encode Regular" w:cs="Times New Roman"/>
          <w:color w:val="141E28"/>
        </w:rPr>
        <w:br/>
        <w:t xml:space="preserve">Mais pour </w:t>
      </w:r>
      <w:proofErr w:type="gramStart"/>
      <w:r w:rsidRPr="000C160D">
        <w:rPr>
          <w:rFonts w:ascii="Encode Regular" w:eastAsia="Times New Roman" w:hAnsi="Encode Regular" w:cs="Times New Roman"/>
          <w:color w:val="141E28"/>
        </w:rPr>
        <w:t>la</w:t>
      </w:r>
      <w:proofErr w:type="gramEnd"/>
      <w:r w:rsidRPr="000C160D">
        <w:rPr>
          <w:rFonts w:ascii="Encode Regular" w:eastAsia="Times New Roman" w:hAnsi="Encode Regular" w:cs="Times New Roman"/>
          <w:color w:val="141E28"/>
        </w:rPr>
        <w:t xml:space="preserve"> procureur, Joséphine </w:t>
      </w:r>
      <w:proofErr w:type="spellStart"/>
      <w:r w:rsidRPr="000C160D">
        <w:rPr>
          <w:rFonts w:ascii="Encode Regular" w:eastAsia="Times New Roman" w:hAnsi="Encode Regular" w:cs="Times New Roman"/>
          <w:color w:val="141E28"/>
        </w:rPr>
        <w:t>Scaramozzino</w:t>
      </w:r>
      <w:proofErr w:type="spellEnd"/>
      <w:r w:rsidRPr="000C160D">
        <w:rPr>
          <w:rFonts w:ascii="Encode Regular" w:eastAsia="Times New Roman" w:hAnsi="Encode Regular" w:cs="Times New Roman"/>
          <w:color w:val="141E28"/>
        </w:rPr>
        <w:t xml:space="preserve">, « il n'y a aucun doute sur la culpabilité de M. Zaragoza. Il avait un intérêt réel dans la construction du </w:t>
      </w:r>
      <w:proofErr w:type="spellStart"/>
      <w:r w:rsidRPr="000C160D">
        <w:rPr>
          <w:rFonts w:ascii="Encode Regular" w:eastAsia="Times New Roman" w:hAnsi="Encode Regular" w:cs="Times New Roman"/>
          <w:color w:val="141E28"/>
        </w:rPr>
        <w:t>Jhana</w:t>
      </w:r>
      <w:proofErr w:type="spellEnd"/>
      <w:r w:rsidRPr="000C160D">
        <w:rPr>
          <w:rFonts w:ascii="Encode Regular" w:eastAsia="Times New Roman" w:hAnsi="Encode Regular" w:cs="Times New Roman"/>
          <w:color w:val="141E28"/>
        </w:rPr>
        <w:t xml:space="preserve"> ». Hier, le maire s'est déclaré « ulcéré par la sévérité du jugement » et a décidé de faire appel. Il a juste reconnu « une faute technique dans cette opération », avant d'ajouter : « Demain, dans nos stations de ski, seuls les gens qui ne possèdent rien pourront se présenter au mandat de maire, sous peine, sinon, d'être taxé de prise illégale d'intérêts. »</w:t>
      </w:r>
      <w:r w:rsidRPr="000C160D">
        <w:rPr>
          <w:rFonts w:ascii="Encode Regular" w:eastAsia="Times New Roman" w:hAnsi="Encode Regular" w:cs="Times New Roman"/>
          <w:color w:val="141E28"/>
        </w:rPr>
        <w:br/>
      </w:r>
      <w:r w:rsidRPr="000C160D">
        <w:rPr>
          <w:rFonts w:ascii="Encode Regular" w:eastAsia="Times New Roman" w:hAnsi="Encode Regular" w:cs="Times New Roman"/>
          <w:color w:val="141E28"/>
        </w:rPr>
        <w:lastRenderedPageBreak/>
        <w:br/>
        <w:t>Pour Bernard Reymond, l'ancien maire de Tignes, qui avait alerté la justice en déposant plainte contre son successeur, « Olivier Zaragoza est un élu qui s'est servi de son mandat pour s'enrichir. Et cela n'est pas acceptable. En regard de son enrichissement mirifique estimé à plus de 2 M€, les 60000 € d'amende sont dérisoires. »</w:t>
      </w:r>
      <w:r w:rsidRPr="000C160D">
        <w:rPr>
          <w:rFonts w:ascii="Encode Regular" w:eastAsia="Times New Roman" w:hAnsi="Encode Regular" w:cs="Times New Roman"/>
          <w:color w:val="141E28"/>
        </w:rPr>
        <w:br/>
      </w:r>
    </w:p>
    <w:p w:rsidR="000C160D" w:rsidRPr="000C160D" w:rsidRDefault="000C160D" w:rsidP="000C160D">
      <w:pPr>
        <w:spacing w:line="360" w:lineRule="atLeast"/>
        <w:textAlignment w:val="baseline"/>
        <w:rPr>
          <w:rFonts w:ascii="Encode Regular" w:eastAsia="Times New Roman" w:hAnsi="Encode Regular" w:cs="Times New Roman"/>
          <w:sz w:val="20"/>
          <w:szCs w:val="20"/>
        </w:rPr>
      </w:pPr>
    </w:p>
    <w:p w:rsidR="00C20E0C" w:rsidRDefault="00C20E0C">
      <w:bookmarkStart w:id="0" w:name="_GoBack"/>
      <w:bookmarkEnd w:id="0"/>
    </w:p>
    <w:sectPr w:rsidR="00C20E0C" w:rsidSect="005933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uplicate Med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Encode Regular">
    <w:altName w:val="Times New Roman"/>
    <w:panose1 w:val="00000000000000000000"/>
    <w:charset w:val="00"/>
    <w:family w:val="roman"/>
    <w:notTrueType/>
    <w:pitch w:val="default"/>
  </w:font>
  <w:font w:name="Encode SemiBold">
    <w:altName w:val="Times New Roman"/>
    <w:panose1 w:val="00000000000000000000"/>
    <w:charset w:val="00"/>
    <w:family w:val="roman"/>
    <w:notTrueType/>
    <w:pitch w:val="default"/>
  </w:font>
  <w:font w:name="Duplicate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0D"/>
    <w:rsid w:val="000C160D"/>
    <w:rsid w:val="005933E0"/>
    <w:rsid w:val="00C20E0C"/>
    <w:rsid w:val="00C2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E00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160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0C16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160D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0C160D"/>
    <w:rPr>
      <w:rFonts w:ascii="Times" w:hAnsi="Times"/>
      <w:b/>
      <w:bCs/>
      <w:sz w:val="36"/>
      <w:szCs w:val="36"/>
    </w:rPr>
  </w:style>
  <w:style w:type="character" w:customStyle="1" w:styleId="article-fullinfos-separator">
    <w:name w:val="article-full__infos-separator"/>
    <w:basedOn w:val="Policepardfaut"/>
    <w:rsid w:val="000C160D"/>
  </w:style>
  <w:style w:type="character" w:customStyle="1" w:styleId="breadcrumbitem">
    <w:name w:val="breadcrumb__item"/>
    <w:basedOn w:val="Policepardfaut"/>
    <w:rsid w:val="000C160D"/>
  </w:style>
  <w:style w:type="character" w:customStyle="1" w:styleId="article-fullinfos-date">
    <w:name w:val="article-full__infos-date"/>
    <w:basedOn w:val="Policepardfaut"/>
    <w:rsid w:val="000C160D"/>
  </w:style>
  <w:style w:type="character" w:customStyle="1" w:styleId="article-fullinfos-comment">
    <w:name w:val="article-full__infos-comment"/>
    <w:basedOn w:val="Policepardfaut"/>
    <w:rsid w:val="000C16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160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0C16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160D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0C160D"/>
    <w:rPr>
      <w:rFonts w:ascii="Times" w:hAnsi="Times"/>
      <w:b/>
      <w:bCs/>
      <w:sz w:val="36"/>
      <w:szCs w:val="36"/>
    </w:rPr>
  </w:style>
  <w:style w:type="character" w:customStyle="1" w:styleId="article-fullinfos-separator">
    <w:name w:val="article-full__infos-separator"/>
    <w:basedOn w:val="Policepardfaut"/>
    <w:rsid w:val="000C160D"/>
  </w:style>
  <w:style w:type="character" w:customStyle="1" w:styleId="breadcrumbitem">
    <w:name w:val="breadcrumb__item"/>
    <w:basedOn w:val="Policepardfaut"/>
    <w:rsid w:val="000C160D"/>
  </w:style>
  <w:style w:type="character" w:customStyle="1" w:styleId="article-fullinfos-date">
    <w:name w:val="article-full__infos-date"/>
    <w:basedOn w:val="Policepardfaut"/>
    <w:rsid w:val="000C160D"/>
  </w:style>
  <w:style w:type="character" w:customStyle="1" w:styleId="article-fullinfos-comment">
    <w:name w:val="article-full__infos-comment"/>
    <w:basedOn w:val="Policepardfaut"/>
    <w:rsid w:val="000C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413</Words>
  <Characters>2274</Characters>
  <Application>Microsoft Macintosh Word</Application>
  <DocSecurity>0</DocSecurity>
  <Lines>18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BOURDAIS</dc:creator>
  <cp:keywords/>
  <dc:description/>
  <cp:lastModifiedBy>JEAN-CLAUDE BOURDAIS</cp:lastModifiedBy>
  <cp:revision>1</cp:revision>
  <cp:lastPrinted>2018-01-03T23:55:00Z</cp:lastPrinted>
  <dcterms:created xsi:type="dcterms:W3CDTF">2018-01-03T23:55:00Z</dcterms:created>
  <dcterms:modified xsi:type="dcterms:W3CDTF">2018-01-04T00:19:00Z</dcterms:modified>
</cp:coreProperties>
</file>