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9788C" w14:textId="77777777" w:rsidR="00AD155B" w:rsidRDefault="00AD155B" w:rsidP="00AD155B">
      <w:pPr>
        <w:rPr>
          <w:rStyle w:val="Lienhypertexte"/>
        </w:rPr>
      </w:pPr>
      <w:r>
        <w:tab/>
      </w:r>
    </w:p>
    <w:p w14:paraId="6C625A6A" w14:textId="77777777" w:rsidR="00AD155B" w:rsidRDefault="00AD155B" w:rsidP="00AD155B">
      <w:pPr>
        <w:rPr>
          <w:rStyle w:val="Lienhypertexte"/>
        </w:rPr>
      </w:pPr>
    </w:p>
    <w:p w14:paraId="14338042" w14:textId="77777777" w:rsidR="00AD155B" w:rsidRPr="004F6C9E" w:rsidRDefault="00AD155B" w:rsidP="00AD155B">
      <w:pPr>
        <w:ind w:left="-900" w:right="-1010"/>
        <w:jc w:val="center"/>
        <w:rPr>
          <w:rFonts w:ascii="Cambria" w:hAnsi="Cambria"/>
          <w:sz w:val="28"/>
          <w:szCs w:val="28"/>
        </w:rPr>
      </w:pPr>
      <w:r w:rsidRPr="004F6C9E">
        <w:rPr>
          <w:rFonts w:ascii="Cambria" w:eastAsia="Cambria" w:hAnsi="Cambria"/>
          <w:sz w:val="28"/>
          <w:szCs w:val="28"/>
        </w:rPr>
        <w:t> </w:t>
      </w:r>
      <w:r>
        <w:rPr>
          <w:rFonts w:ascii="Cambria" w:hAnsi="Cambria"/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1CEA829D" wp14:editId="6BA18A3D">
                <wp:extent cx="2044700" cy="444500"/>
                <wp:effectExtent l="0" t="0" r="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044700" cy="4445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ABE38BA" w14:textId="77777777" w:rsidR="00AD155B" w:rsidRDefault="00AD155B" w:rsidP="00AD155B">
                            <w:pPr>
                              <w:jc w:val="center"/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 w:cs="Arial Black"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AIRAP</w:t>
                            </w:r>
                          </w:p>
                        </w:txbxContent>
                      </wps:txbx>
                      <wps:bodyPr wrap="square" lIns="0" tIns="0" rIns="0" bIns="0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EA829D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161pt;height: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" filled="f" stroked="f">
                <v:textbox inset="0,0,0,0">
                  <w:txbxContent>
                    <w:p w14:paraId="7ABE38BA" w14:textId="77777777" w:rsidR="00AD155B" w:rsidRDefault="00AD155B" w:rsidP="00AD155B">
                      <w:pPr>
                        <w:jc w:val="center"/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 Black" w:hAnsi="Arial Black" w:cs="Arial Black"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AIRAP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6CC1F3F" w14:textId="77777777" w:rsidR="00AD155B" w:rsidRPr="009664A8" w:rsidRDefault="00AD155B" w:rsidP="00AD155B">
      <w:pPr>
        <w:jc w:val="center"/>
      </w:pPr>
    </w:p>
    <w:p w14:paraId="2FD7815D" w14:textId="77777777" w:rsidR="00AD155B" w:rsidRPr="00775322" w:rsidRDefault="00AD155B" w:rsidP="00AD155B">
      <w:pPr>
        <w:ind w:left="-1080" w:right="-1008"/>
        <w:rPr>
          <w:rFonts w:ascii="Arial" w:hAnsi="Arial" w:cs="Arial"/>
          <w:b/>
        </w:rPr>
      </w:pPr>
      <w:r>
        <w:rPr>
          <w:rFonts w:ascii="Arial" w:hAnsi="Arial" w:cs="Arial"/>
          <w:b/>
          <w:sz w:val="40"/>
          <w:szCs w:val="48"/>
        </w:rPr>
        <w:t xml:space="preserve">   </w:t>
      </w:r>
      <w:r>
        <w:rPr>
          <w:rFonts w:ascii="Arial" w:hAnsi="Arial" w:cs="Arial"/>
          <w:b/>
          <w:sz w:val="40"/>
          <w:szCs w:val="48"/>
        </w:rPr>
        <w:tab/>
      </w:r>
      <w:r w:rsidRPr="0013073D">
        <w:rPr>
          <w:rFonts w:ascii="Arial" w:hAnsi="Arial" w:cs="Arial"/>
          <w:b/>
          <w:sz w:val="40"/>
          <w:szCs w:val="48"/>
        </w:rPr>
        <w:t>A</w:t>
      </w:r>
      <w:r w:rsidRPr="0013073D">
        <w:rPr>
          <w:rFonts w:ascii="Arial" w:hAnsi="Arial" w:cs="Arial"/>
          <w:b/>
          <w:szCs w:val="28"/>
        </w:rPr>
        <w:t>ssociation</w:t>
      </w:r>
      <w:r w:rsidRPr="00775322">
        <w:rPr>
          <w:rFonts w:ascii="Arial" w:hAnsi="Arial" w:cs="Arial"/>
          <w:b/>
        </w:rPr>
        <w:t xml:space="preserve"> </w:t>
      </w:r>
      <w:r w:rsidRPr="0013073D">
        <w:rPr>
          <w:rFonts w:ascii="Arial" w:hAnsi="Arial" w:cs="Arial"/>
          <w:b/>
          <w:szCs w:val="28"/>
        </w:rPr>
        <w:t>pour</w:t>
      </w:r>
      <w:r w:rsidRPr="00FD07A3">
        <w:rPr>
          <w:rFonts w:ascii="Arial" w:hAnsi="Arial" w:cs="Arial"/>
          <w:b/>
          <w:sz w:val="28"/>
          <w:szCs w:val="28"/>
        </w:rPr>
        <w:t xml:space="preserve"> </w:t>
      </w:r>
      <w:r w:rsidRPr="0013073D">
        <w:rPr>
          <w:rFonts w:ascii="Arial" w:hAnsi="Arial" w:cs="Arial"/>
          <w:b/>
          <w:szCs w:val="28"/>
        </w:rPr>
        <w:t>l’</w:t>
      </w:r>
      <w:r w:rsidRPr="0013073D">
        <w:rPr>
          <w:rFonts w:ascii="Arial" w:hAnsi="Arial" w:cs="Arial"/>
          <w:b/>
          <w:sz w:val="40"/>
          <w:szCs w:val="48"/>
        </w:rPr>
        <w:t>I</w:t>
      </w:r>
      <w:r w:rsidRPr="0013073D">
        <w:rPr>
          <w:rFonts w:ascii="Arial" w:hAnsi="Arial" w:cs="Arial"/>
          <w:b/>
          <w:szCs w:val="28"/>
        </w:rPr>
        <w:t>nformation</w:t>
      </w:r>
      <w:r w:rsidRPr="0013073D">
        <w:rPr>
          <w:rFonts w:ascii="Arial" w:hAnsi="Arial" w:cs="Arial"/>
          <w:b/>
        </w:rPr>
        <w:t xml:space="preserve"> </w:t>
      </w:r>
      <w:r w:rsidRPr="0013073D">
        <w:rPr>
          <w:rFonts w:ascii="Arial" w:hAnsi="Arial" w:cs="Arial"/>
          <w:b/>
          <w:szCs w:val="28"/>
        </w:rPr>
        <w:t>sur les</w:t>
      </w:r>
      <w:r w:rsidRPr="001307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8"/>
        </w:rPr>
        <w:t>R</w:t>
      </w:r>
      <w:r w:rsidRPr="0013073D">
        <w:rPr>
          <w:rFonts w:ascii="Arial" w:hAnsi="Arial" w:cs="Arial"/>
          <w:b/>
          <w:szCs w:val="28"/>
        </w:rPr>
        <w:t>isques</w:t>
      </w:r>
      <w:r w:rsidRPr="0013073D">
        <w:rPr>
          <w:rFonts w:ascii="Arial" w:hAnsi="Arial" w:cs="Arial"/>
          <w:b/>
        </w:rPr>
        <w:t xml:space="preserve"> </w:t>
      </w:r>
      <w:r w:rsidRPr="0013073D">
        <w:rPr>
          <w:rFonts w:ascii="Arial" w:hAnsi="Arial" w:cs="Arial"/>
          <w:b/>
          <w:sz w:val="40"/>
          <w:szCs w:val="28"/>
        </w:rPr>
        <w:t>d’</w:t>
      </w:r>
      <w:r>
        <w:rPr>
          <w:rFonts w:ascii="Arial" w:hAnsi="Arial" w:cs="Arial"/>
          <w:b/>
          <w:sz w:val="40"/>
          <w:szCs w:val="48"/>
        </w:rPr>
        <w:t>A</w:t>
      </w:r>
      <w:r w:rsidRPr="0013073D">
        <w:rPr>
          <w:rFonts w:ascii="Arial" w:hAnsi="Arial" w:cs="Arial"/>
          <w:b/>
          <w:szCs w:val="28"/>
        </w:rPr>
        <w:t>valanche</w:t>
      </w:r>
      <w:r>
        <w:rPr>
          <w:rFonts w:ascii="Arial" w:hAnsi="Arial" w:cs="Arial"/>
          <w:b/>
          <w:szCs w:val="28"/>
        </w:rPr>
        <w:t>s</w:t>
      </w:r>
      <w:r w:rsidRPr="001307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Cs w:val="28"/>
        </w:rPr>
        <w:t xml:space="preserve">urbaines </w:t>
      </w:r>
      <w:r w:rsidRPr="0013073D">
        <w:rPr>
          <w:rFonts w:ascii="Arial" w:hAnsi="Arial" w:cs="Arial"/>
          <w:b/>
          <w:szCs w:val="28"/>
        </w:rPr>
        <w:t>et leur</w:t>
      </w:r>
      <w:r w:rsidRPr="0013073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8"/>
        </w:rPr>
        <w:t>P</w:t>
      </w:r>
      <w:r w:rsidRPr="0013073D">
        <w:rPr>
          <w:rFonts w:ascii="Arial" w:hAnsi="Arial" w:cs="Arial"/>
          <w:b/>
          <w:szCs w:val="28"/>
        </w:rPr>
        <w:t>révention</w:t>
      </w:r>
    </w:p>
    <w:p w14:paraId="798A9F94" w14:textId="77777777" w:rsidR="00AD155B" w:rsidRDefault="00AD155B" w:rsidP="00AD155B">
      <w:pPr>
        <w:jc w:val="center"/>
        <w:rPr>
          <w:sz w:val="18"/>
          <w:szCs w:val="18"/>
        </w:rPr>
      </w:pPr>
    </w:p>
    <w:p w14:paraId="5618E5F4" w14:textId="77777777" w:rsidR="00AD155B" w:rsidRPr="00FD07A3" w:rsidRDefault="00AD155B" w:rsidP="00AD155B">
      <w:pPr>
        <w:jc w:val="center"/>
        <w:rPr>
          <w:rFonts w:ascii="Arial" w:hAnsi="Arial" w:cs="Arial"/>
          <w:b/>
        </w:rPr>
      </w:pPr>
      <w:r>
        <w:rPr>
          <w:b/>
          <w:szCs w:val="18"/>
        </w:rPr>
        <w:t xml:space="preserve">32, rue La </w:t>
      </w:r>
      <w:proofErr w:type="spellStart"/>
      <w:r>
        <w:rPr>
          <w:b/>
          <w:szCs w:val="18"/>
        </w:rPr>
        <w:t>Boët</w:t>
      </w:r>
      <w:r w:rsidRPr="00221AC6">
        <w:rPr>
          <w:b/>
          <w:szCs w:val="18"/>
        </w:rPr>
        <w:t>ie</w:t>
      </w:r>
      <w:proofErr w:type="spellEnd"/>
      <w:r>
        <w:rPr>
          <w:sz w:val="18"/>
          <w:szCs w:val="18"/>
        </w:rPr>
        <w:t xml:space="preserve"> </w:t>
      </w:r>
      <w:proofErr w:type="gramStart"/>
      <w:r w:rsidRPr="00FD07A3">
        <w:rPr>
          <w:rFonts w:ascii="Arial" w:hAnsi="Arial" w:cs="Arial"/>
          <w:b/>
        </w:rPr>
        <w:t xml:space="preserve">-  </w:t>
      </w:r>
      <w:r>
        <w:rPr>
          <w:rFonts w:ascii="Arial" w:hAnsi="Arial" w:cs="Arial"/>
          <w:b/>
        </w:rPr>
        <w:t>75008</w:t>
      </w:r>
      <w:proofErr w:type="gramEnd"/>
      <w:r>
        <w:rPr>
          <w:rFonts w:ascii="Arial" w:hAnsi="Arial" w:cs="Arial"/>
          <w:b/>
        </w:rPr>
        <w:t xml:space="preserve"> Paris</w:t>
      </w:r>
    </w:p>
    <w:p w14:paraId="143A9EC8" w14:textId="77777777" w:rsidR="00AD155B" w:rsidRPr="00FD07A3" w:rsidRDefault="00AD155B" w:rsidP="00AD155B">
      <w:pPr>
        <w:jc w:val="center"/>
        <w:rPr>
          <w:rFonts w:ascii="Arial" w:hAnsi="Arial" w:cs="Arial"/>
          <w:sz w:val="20"/>
          <w:szCs w:val="20"/>
        </w:rPr>
      </w:pPr>
    </w:p>
    <w:p w14:paraId="27EA09AB" w14:textId="77777777" w:rsidR="00AD155B" w:rsidRDefault="00AD155B" w:rsidP="00AD155B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 w:rsidRPr="00E57731">
        <w:rPr>
          <w:rFonts w:ascii="Arial" w:hAnsi="Arial" w:cs="Arial"/>
          <w:b/>
          <w:sz w:val="16"/>
          <w:szCs w:val="16"/>
        </w:rPr>
        <w:t>Jean-Claude Bourdais</w:t>
      </w:r>
      <w:r w:rsidRPr="004328F2">
        <w:rPr>
          <w:rFonts w:ascii="Arial" w:hAnsi="Arial" w:cs="Arial"/>
          <w:sz w:val="16"/>
          <w:szCs w:val="16"/>
        </w:rPr>
        <w:t>, Président</w:t>
      </w:r>
      <w:r w:rsidRPr="00FD07A3">
        <w:rPr>
          <w:rFonts w:ascii="Arial" w:hAnsi="Arial" w:cs="Arial"/>
          <w:b/>
          <w:sz w:val="16"/>
          <w:szCs w:val="16"/>
        </w:rPr>
        <w:tab/>
      </w:r>
      <w:r w:rsidRPr="00FD07A3">
        <w:rPr>
          <w:rFonts w:ascii="Arial" w:hAnsi="Arial" w:cs="Arial"/>
          <w:sz w:val="16"/>
          <w:szCs w:val="16"/>
        </w:rPr>
        <w:sym w:font="Wingdings 2" w:char="F027"/>
      </w:r>
      <w:r w:rsidRPr="00FD07A3">
        <w:rPr>
          <w:rFonts w:ascii="Arial" w:hAnsi="Arial" w:cs="Arial"/>
          <w:sz w:val="16"/>
          <w:szCs w:val="16"/>
        </w:rPr>
        <w:t xml:space="preserve">   </w:t>
      </w:r>
      <w:proofErr w:type="gramStart"/>
      <w:r w:rsidRPr="00FD07A3">
        <w:rPr>
          <w:rFonts w:ascii="Arial" w:hAnsi="Arial" w:cs="Arial"/>
          <w:sz w:val="16"/>
          <w:szCs w:val="16"/>
        </w:rPr>
        <w:t xml:space="preserve">06 </w:t>
      </w:r>
      <w:r>
        <w:rPr>
          <w:rFonts w:ascii="Arial" w:hAnsi="Arial" w:cs="Arial"/>
          <w:sz w:val="16"/>
          <w:szCs w:val="16"/>
        </w:rPr>
        <w:t xml:space="preserve"> 07</w:t>
      </w:r>
      <w:proofErr w:type="gramEnd"/>
      <w:r>
        <w:rPr>
          <w:rFonts w:ascii="Arial" w:hAnsi="Arial" w:cs="Arial"/>
          <w:sz w:val="16"/>
          <w:szCs w:val="16"/>
        </w:rPr>
        <w:t xml:space="preserve"> 65 65 65</w:t>
      </w:r>
      <w:r w:rsidRPr="00FD07A3">
        <w:rPr>
          <w:rFonts w:ascii="Arial" w:hAnsi="Arial" w:cs="Arial"/>
          <w:sz w:val="16"/>
          <w:szCs w:val="16"/>
        </w:rPr>
        <w:t xml:space="preserve">- </w:t>
      </w:r>
      <w:r>
        <w:rPr>
          <w:rFonts w:ascii="Arial" w:hAnsi="Arial" w:cs="Arial"/>
          <w:sz w:val="16"/>
          <w:szCs w:val="16"/>
        </w:rPr>
        <w:t xml:space="preserve"> e-mail : jc.bourdais@spf-paris.com</w:t>
      </w:r>
    </w:p>
    <w:p w14:paraId="5881A2A3" w14:textId="77777777" w:rsidR="00AD155B" w:rsidRPr="0095173C" w:rsidRDefault="00AD155B" w:rsidP="00AD155B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Jean-Guy </w:t>
      </w:r>
      <w:proofErr w:type="spellStart"/>
      <w:r>
        <w:rPr>
          <w:rFonts w:ascii="Arial" w:hAnsi="Arial" w:cs="Arial"/>
          <w:b/>
          <w:sz w:val="16"/>
          <w:szCs w:val="16"/>
        </w:rPr>
        <w:t>Cuvelier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, </w:t>
      </w:r>
      <w:r w:rsidRPr="00E75148">
        <w:rPr>
          <w:rFonts w:ascii="Arial" w:hAnsi="Arial" w:cs="Arial"/>
          <w:sz w:val="16"/>
          <w:szCs w:val="16"/>
        </w:rPr>
        <w:t>Vice-président</w:t>
      </w:r>
    </w:p>
    <w:p w14:paraId="004925EE" w14:textId="77777777" w:rsidR="00AD155B" w:rsidRDefault="00AD155B" w:rsidP="00AD155B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 w:rsidRPr="00E57731">
        <w:rPr>
          <w:rFonts w:ascii="Arial" w:hAnsi="Arial" w:cs="Arial"/>
          <w:b/>
          <w:sz w:val="16"/>
          <w:szCs w:val="16"/>
        </w:rPr>
        <w:t xml:space="preserve">Gilbert </w:t>
      </w:r>
      <w:proofErr w:type="gramStart"/>
      <w:r w:rsidRPr="00E57731">
        <w:rPr>
          <w:rFonts w:ascii="Arial" w:hAnsi="Arial" w:cs="Arial"/>
          <w:b/>
          <w:sz w:val="16"/>
          <w:szCs w:val="16"/>
        </w:rPr>
        <w:t>Delaunay</w:t>
      </w:r>
      <w:r>
        <w:rPr>
          <w:rFonts w:ascii="Arial" w:hAnsi="Arial" w:cs="Arial"/>
          <w:sz w:val="16"/>
          <w:szCs w:val="16"/>
        </w:rPr>
        <w:t>,</w:t>
      </w:r>
      <w:r w:rsidRPr="00221AC6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 </w:t>
      </w:r>
      <w:proofErr w:type="gramEnd"/>
      <w:r>
        <w:rPr>
          <w:rFonts w:ascii="Arial" w:hAnsi="Arial" w:cs="Arial"/>
          <w:sz w:val="16"/>
          <w:szCs w:val="16"/>
        </w:rPr>
        <w:t xml:space="preserve"> Vice-président</w:t>
      </w:r>
    </w:p>
    <w:p w14:paraId="1140BF5B" w14:textId="77777777" w:rsidR="00AD155B" w:rsidRPr="00FD07A3" w:rsidRDefault="00AD155B" w:rsidP="00AD155B">
      <w:pPr>
        <w:tabs>
          <w:tab w:val="left" w:pos="3420"/>
        </w:tabs>
        <w:ind w:left="720"/>
        <w:rPr>
          <w:rFonts w:ascii="Arial" w:hAnsi="Arial" w:cs="Arial"/>
          <w:sz w:val="16"/>
          <w:szCs w:val="16"/>
        </w:rPr>
      </w:pPr>
      <w:r w:rsidRPr="00E57731">
        <w:rPr>
          <w:rFonts w:ascii="Arial" w:hAnsi="Arial" w:cs="Arial"/>
          <w:b/>
          <w:sz w:val="16"/>
          <w:szCs w:val="16"/>
        </w:rPr>
        <w:t>FENVAC-SOS Catastrophes et Terrorisme</w:t>
      </w:r>
      <w:r>
        <w:rPr>
          <w:rFonts w:ascii="Arial" w:hAnsi="Arial" w:cs="Arial"/>
          <w:sz w:val="16"/>
          <w:szCs w:val="16"/>
        </w:rPr>
        <w:t>, représentée par son ancien président, Pierre-Etienne Denis</w:t>
      </w:r>
    </w:p>
    <w:p w14:paraId="7BF9B9C2" w14:textId="77777777" w:rsidR="00AD155B" w:rsidRPr="001357B8" w:rsidRDefault="00AD155B" w:rsidP="00AD155B">
      <w:pPr>
        <w:pBdr>
          <w:bottom w:val="single" w:sz="4" w:space="2" w:color="auto"/>
        </w:pBdr>
        <w:tabs>
          <w:tab w:val="center" w:pos="4536"/>
          <w:tab w:val="left" w:pos="6420"/>
        </w:tabs>
        <w:ind w:left="-900" w:right="-1010"/>
        <w:rPr>
          <w:rFonts w:ascii="Arial" w:hAnsi="Arial" w:cs="Arial"/>
          <w:b/>
          <w:sz w:val="20"/>
          <w:szCs w:val="20"/>
        </w:rPr>
      </w:pPr>
    </w:p>
    <w:p w14:paraId="36583C6C" w14:textId="77777777" w:rsidR="00AD155B" w:rsidRDefault="00AD155B" w:rsidP="00AD15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12CB54" w14:textId="77777777" w:rsidR="00AD155B" w:rsidRDefault="00EA25FF" w:rsidP="00AD155B">
      <w:pPr>
        <w:rPr>
          <w:rStyle w:val="Lienhypertexte"/>
        </w:rPr>
      </w:pPr>
      <w:hyperlink r:id="rId4" w:history="1">
        <w:r w:rsidR="00AD155B" w:rsidRPr="000C4D54">
          <w:rPr>
            <w:rStyle w:val="Lienhypertexte"/>
          </w:rPr>
          <w:t>www.airap.asso.fr</w:t>
        </w:r>
      </w:hyperlink>
    </w:p>
    <w:p w14:paraId="560F5C63" w14:textId="77777777" w:rsidR="00AD155B" w:rsidRDefault="00AD155B" w:rsidP="00AD155B">
      <w:pPr>
        <w:rPr>
          <w:rStyle w:val="Lienhypertexte"/>
        </w:rPr>
      </w:pPr>
    </w:p>
    <w:p w14:paraId="26581A02" w14:textId="1CB1571A" w:rsidR="00AD155B" w:rsidRDefault="00AD155B" w:rsidP="00AD155B">
      <w:pPr>
        <w:rPr>
          <w:rStyle w:val="Lienhypertexte"/>
          <w:u w:val="none"/>
        </w:rPr>
      </w:pP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  <w:t xml:space="preserve">            Le 3 juin 2021</w:t>
      </w:r>
    </w:p>
    <w:p w14:paraId="5A67448E" w14:textId="46BDD9B2" w:rsidR="00AD155B" w:rsidRDefault="00AD155B" w:rsidP="00AD155B">
      <w:pPr>
        <w:rPr>
          <w:rStyle w:val="Lienhypertexte"/>
          <w:u w:val="none"/>
        </w:rPr>
      </w:pPr>
    </w:p>
    <w:p w14:paraId="7C5560E5" w14:textId="72732C39" w:rsidR="00AD155B" w:rsidRDefault="00AD155B" w:rsidP="00AD155B">
      <w:pPr>
        <w:rPr>
          <w:rStyle w:val="Lienhypertexte"/>
          <w:u w:val="none"/>
        </w:rPr>
      </w:pPr>
    </w:p>
    <w:p w14:paraId="47746A70" w14:textId="5CD29FCF" w:rsidR="00AD155B" w:rsidRDefault="00AD155B" w:rsidP="00AD155B">
      <w:pPr>
        <w:rPr>
          <w:rStyle w:val="Lienhypertexte"/>
          <w:u w:val="none"/>
        </w:rPr>
      </w:pP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  <w:t xml:space="preserve">Monsieur Lionel </w:t>
      </w:r>
      <w:proofErr w:type="spellStart"/>
      <w:r>
        <w:rPr>
          <w:rStyle w:val="Lienhypertexte"/>
          <w:u w:val="none"/>
        </w:rPr>
        <w:t>Beffre</w:t>
      </w:r>
      <w:proofErr w:type="spellEnd"/>
    </w:p>
    <w:p w14:paraId="1749C0E9" w14:textId="33519EED" w:rsidR="00AD155B" w:rsidRDefault="00AD155B" w:rsidP="00AD155B">
      <w:pPr>
        <w:rPr>
          <w:rStyle w:val="Lienhypertexte"/>
          <w:u w:val="none"/>
        </w:rPr>
      </w:pP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  <w:t>Préfet</w:t>
      </w:r>
    </w:p>
    <w:p w14:paraId="5A9133F6" w14:textId="63FDBC4C" w:rsidR="00AD155B" w:rsidRDefault="00AD155B" w:rsidP="00AD155B">
      <w:pPr>
        <w:rPr>
          <w:rStyle w:val="Lienhypertexte"/>
          <w:u w:val="none"/>
        </w:rPr>
      </w:pPr>
      <w:r w:rsidRPr="00AD155B">
        <w:rPr>
          <w:rStyle w:val="Lienhypertexte"/>
          <w:b/>
          <w:bCs/>
          <w:sz w:val="28"/>
          <w:szCs w:val="28"/>
        </w:rPr>
        <w:t>Courrier en RAR</w:t>
      </w:r>
      <w:r w:rsidRPr="00AD155B">
        <w:rPr>
          <w:rStyle w:val="Lienhypertexte"/>
          <w:b/>
          <w:bCs/>
          <w:sz w:val="28"/>
          <w:szCs w:val="28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  <w:t>12 Place de Verdun</w:t>
      </w:r>
    </w:p>
    <w:p w14:paraId="7EFD0FA6" w14:textId="4BD88A44" w:rsidR="00AD155B" w:rsidRDefault="00AD155B" w:rsidP="00AD155B">
      <w:pPr>
        <w:rPr>
          <w:rStyle w:val="Lienhypertexte"/>
          <w:u w:val="none"/>
        </w:rPr>
      </w:pP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</w:r>
      <w:r>
        <w:rPr>
          <w:rStyle w:val="Lienhypertexte"/>
          <w:u w:val="none"/>
        </w:rPr>
        <w:tab/>
        <w:t>38000 Grenoble</w:t>
      </w:r>
    </w:p>
    <w:p w14:paraId="7C41303B" w14:textId="77777777" w:rsidR="00AD155B" w:rsidRPr="00133600" w:rsidRDefault="00AD155B" w:rsidP="00AD155B">
      <w:pPr>
        <w:rPr>
          <w:color w:val="0000FF"/>
        </w:rPr>
      </w:pPr>
    </w:p>
    <w:p w14:paraId="150FC51C" w14:textId="77777777" w:rsid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1AAC54E5" w14:textId="77777777" w:rsid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4D8C5523" w14:textId="77777777" w:rsid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09E6C63E" w14:textId="77777777" w:rsid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180077F3" w14:textId="77777777" w:rsid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7F2DAC63" w14:textId="754FF896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  <w:r w:rsidRPr="00AD155B">
        <w:rPr>
          <w:rFonts w:ascii="Times New Roman" w:eastAsia="Times New Roman" w:hAnsi="Times New Roman" w:cs="Times New Roman"/>
          <w:lang w:eastAsia="fr-FR"/>
        </w:rPr>
        <w:t>Monsieur le préfet,</w:t>
      </w:r>
    </w:p>
    <w:p w14:paraId="163B3C71" w14:textId="48A848E9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  <w:r w:rsidRPr="00AD155B">
        <w:rPr>
          <w:rFonts w:ascii="Times New Roman" w:eastAsia="Times New Roman" w:hAnsi="Times New Roman" w:cs="Times New Roman"/>
          <w:lang w:eastAsia="fr-FR"/>
        </w:rPr>
        <w:t xml:space="preserve">Nous vous joignons, ci-dessous, </w:t>
      </w:r>
      <w:r>
        <w:rPr>
          <w:rFonts w:ascii="Times New Roman" w:eastAsia="Times New Roman" w:hAnsi="Times New Roman" w:cs="Times New Roman"/>
          <w:lang w:eastAsia="fr-FR"/>
        </w:rPr>
        <w:t>l</w:t>
      </w:r>
      <w:r w:rsidRPr="00AD155B">
        <w:rPr>
          <w:rFonts w:ascii="Times New Roman" w:eastAsia="Times New Roman" w:hAnsi="Times New Roman" w:cs="Times New Roman"/>
          <w:lang w:eastAsia="fr-FR"/>
        </w:rPr>
        <w:t xml:space="preserve">e courrier adressé aux maires des communes pour lesquelles vous n’avez pas mis en </w:t>
      </w:r>
      <w:r w:rsidR="00EA25FF">
        <w:rPr>
          <w:rFonts w:ascii="Times New Roman" w:eastAsia="Times New Roman" w:hAnsi="Times New Roman" w:cs="Times New Roman"/>
          <w:lang w:eastAsia="fr-FR"/>
        </w:rPr>
        <w:t xml:space="preserve">œuvre, </w:t>
      </w:r>
      <w:r w:rsidR="00EA25FF" w:rsidRPr="00AD155B">
        <w:rPr>
          <w:rFonts w:ascii="Times New Roman" w:eastAsia="Times New Roman" w:hAnsi="Times New Roman" w:cs="Times New Roman"/>
          <w:lang w:eastAsia="fr-FR"/>
        </w:rPr>
        <w:t>comme vous le dev</w:t>
      </w:r>
      <w:r w:rsidR="00EA25FF">
        <w:rPr>
          <w:rFonts w:ascii="Times New Roman" w:eastAsia="Times New Roman" w:hAnsi="Times New Roman" w:cs="Times New Roman"/>
          <w:lang w:eastAsia="fr-FR"/>
        </w:rPr>
        <w:t>i</w:t>
      </w:r>
      <w:r w:rsidR="00EA25FF" w:rsidRPr="00AD155B">
        <w:rPr>
          <w:rFonts w:ascii="Times New Roman" w:eastAsia="Times New Roman" w:hAnsi="Times New Roman" w:cs="Times New Roman"/>
          <w:lang w:eastAsia="fr-FR"/>
        </w:rPr>
        <w:t>ez</w:t>
      </w:r>
      <w:r w:rsidR="00EA25FF" w:rsidRPr="00AD155B">
        <w:rPr>
          <w:rFonts w:ascii="Times New Roman" w:eastAsia="Times New Roman" w:hAnsi="Times New Roman" w:cs="Times New Roman"/>
          <w:lang w:eastAsia="fr-FR"/>
        </w:rPr>
        <w:t xml:space="preserve"> </w:t>
      </w:r>
      <w:r w:rsidRPr="00AD155B">
        <w:rPr>
          <w:rFonts w:ascii="Times New Roman" w:eastAsia="Times New Roman" w:hAnsi="Times New Roman" w:cs="Times New Roman"/>
          <w:lang w:eastAsia="fr-FR"/>
        </w:rPr>
        <w:t>…depuis 2015, les 2 "instructions gouvernementales" relatives à la prise en compte de l’aléa de référence exceptionnel.</w:t>
      </w:r>
    </w:p>
    <w:p w14:paraId="798A72DF" w14:textId="77777777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  <w:r w:rsidRPr="00AD155B">
        <w:rPr>
          <w:rFonts w:ascii="Times New Roman" w:eastAsia="Times New Roman" w:hAnsi="Times New Roman" w:cs="Times New Roman"/>
          <w:lang w:eastAsia="fr-FR"/>
        </w:rPr>
        <w:t>L'information est désormais sur notre site internet </w:t>
      </w:r>
      <w:hyperlink r:id="rId5" w:history="1">
        <w:r w:rsidRPr="00AD155B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fr-FR"/>
          </w:rPr>
          <w:t>www.airap.asso.fr</w:t>
        </w:r>
      </w:hyperlink>
    </w:p>
    <w:p w14:paraId="4F65BB37" w14:textId="77777777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0CCBFD88" w14:textId="77777777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  <w:r w:rsidRPr="00AD155B">
        <w:rPr>
          <w:rFonts w:ascii="Times New Roman" w:eastAsia="Times New Roman" w:hAnsi="Times New Roman" w:cs="Times New Roman"/>
          <w:lang w:eastAsia="fr-FR"/>
        </w:rPr>
        <w:t>Nous préviendrons de la même manière, agences de voyage, agences immobilières, offices du tourisme, etc. pour les avertir du risque qu’ils encourraient aussi à ne pas signaler l’ignorance dans lequel ils sont des zones en risque.</w:t>
      </w:r>
    </w:p>
    <w:p w14:paraId="08CA0800" w14:textId="77777777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49A1A750" w14:textId="1EDDDA58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  <w:r w:rsidRPr="00AD155B">
        <w:rPr>
          <w:rFonts w:ascii="Times New Roman" w:eastAsia="Times New Roman" w:hAnsi="Times New Roman" w:cs="Times New Roman"/>
          <w:lang w:eastAsia="fr-FR"/>
        </w:rPr>
        <w:t xml:space="preserve">Le résultat en sera, sans doute, un vrai questionnement pour les futurs candidats au ski, français et étrangers, </w:t>
      </w:r>
      <w:r w:rsidR="00EA25FF">
        <w:rPr>
          <w:rFonts w:ascii="Times New Roman" w:eastAsia="Times New Roman" w:hAnsi="Times New Roman" w:cs="Times New Roman"/>
          <w:lang w:eastAsia="fr-FR"/>
        </w:rPr>
        <w:t xml:space="preserve">de décider de résider ou pas dans ces communes, dès lors qu’ils seront alertés </w:t>
      </w:r>
      <w:r w:rsidRPr="00AD155B">
        <w:rPr>
          <w:rFonts w:ascii="Times New Roman" w:eastAsia="Times New Roman" w:hAnsi="Times New Roman" w:cs="Times New Roman"/>
          <w:lang w:eastAsia="fr-FR"/>
        </w:rPr>
        <w:t>à travers les réseaux sociaux, Facebook, Instagram et Twitter en particulier.</w:t>
      </w:r>
    </w:p>
    <w:p w14:paraId="599C948F" w14:textId="653EAD34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  <w:r w:rsidRPr="00AD155B">
        <w:rPr>
          <w:rFonts w:ascii="Times New Roman" w:eastAsia="Times New Roman" w:hAnsi="Times New Roman" w:cs="Times New Roman"/>
          <w:lang w:eastAsia="fr-FR"/>
        </w:rPr>
        <w:t xml:space="preserve">Mais il existe une grand choix d’autres communes sans SSAH fortes ou douteuses qui seront heureuses, en </w:t>
      </w:r>
      <w:r w:rsidR="00835EE7">
        <w:rPr>
          <w:rFonts w:ascii="Times New Roman" w:eastAsia="Times New Roman" w:hAnsi="Times New Roman" w:cs="Times New Roman"/>
          <w:lang w:eastAsia="fr-FR"/>
        </w:rPr>
        <w:t>Isère</w:t>
      </w:r>
      <w:r w:rsidRPr="00AD155B">
        <w:rPr>
          <w:rFonts w:ascii="Times New Roman" w:eastAsia="Times New Roman" w:hAnsi="Times New Roman" w:cs="Times New Roman"/>
          <w:lang w:eastAsia="fr-FR"/>
        </w:rPr>
        <w:t xml:space="preserve"> ou ailleurs, d’accueillir des touristes d'hiver.</w:t>
      </w:r>
    </w:p>
    <w:p w14:paraId="66FC0C63" w14:textId="77777777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  <w:r w:rsidRPr="00AD155B">
        <w:rPr>
          <w:rFonts w:ascii="Times New Roman" w:eastAsia="Times New Roman" w:hAnsi="Times New Roman" w:cs="Times New Roman"/>
          <w:lang w:eastAsia="fr-FR"/>
        </w:rPr>
        <w:t>Nous sommes persuadés que vous saurez expliquer cela aux maires que nous avons informés et dont la liste se trouve sur notre site internet.</w:t>
      </w:r>
    </w:p>
    <w:p w14:paraId="6E741504" w14:textId="77777777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  <w:r w:rsidRPr="00AD155B">
        <w:rPr>
          <w:rFonts w:ascii="Times New Roman" w:eastAsia="Times New Roman" w:hAnsi="Times New Roman" w:cs="Times New Roman"/>
          <w:lang w:eastAsia="fr-FR"/>
        </w:rPr>
        <w:t>Nous mettons en copie de ce courrier les maires des communes concernées que vous connaissez parfaitement.</w:t>
      </w:r>
    </w:p>
    <w:p w14:paraId="76573F99" w14:textId="77777777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0C2FC83F" w14:textId="77777777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  <w:r w:rsidRPr="00AD155B">
        <w:rPr>
          <w:rFonts w:ascii="Times New Roman" w:eastAsia="Times New Roman" w:hAnsi="Times New Roman" w:cs="Times New Roman"/>
          <w:lang w:eastAsia="fr-FR"/>
        </w:rPr>
        <w:t xml:space="preserve">Nous vous remercions, de toutes manières, de bien vouloir nous informer de l’évolution de la situation dans la réalisation des nouveaux PPR ou des porter à connaissance, tant au moment de leur prescription que de leur approbation, </w:t>
      </w:r>
      <w:proofErr w:type="gramStart"/>
      <w:r w:rsidRPr="00AD155B">
        <w:rPr>
          <w:rFonts w:ascii="Times New Roman" w:eastAsia="Times New Roman" w:hAnsi="Times New Roman" w:cs="Times New Roman"/>
          <w:lang w:eastAsia="fr-FR"/>
        </w:rPr>
        <w:t>de manière à ce</w:t>
      </w:r>
      <w:proofErr w:type="gramEnd"/>
      <w:r w:rsidRPr="00AD155B">
        <w:rPr>
          <w:rFonts w:ascii="Times New Roman" w:eastAsia="Times New Roman" w:hAnsi="Times New Roman" w:cs="Times New Roman"/>
          <w:lang w:eastAsia="fr-FR"/>
        </w:rPr>
        <w:t xml:space="preserve"> que nous puissions, dans les meilleurs délais, modifier la liste des communes » à éviter » de votre département.</w:t>
      </w:r>
    </w:p>
    <w:p w14:paraId="3F373968" w14:textId="77777777" w:rsid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1B5DF9B2" w14:textId="77777777" w:rsid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76688A4C" w14:textId="77777777" w:rsid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2CA7DA35" w14:textId="77777777" w:rsid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29C9EFE7" w14:textId="77777777" w:rsid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37D3628B" w14:textId="77777777" w:rsid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01182202" w14:textId="77777777" w:rsidR="00AD155B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AD155B">
        <w:rPr>
          <w:rFonts w:ascii="Times New Roman" w:eastAsia="Times New Roman" w:hAnsi="Times New Roman" w:cs="Times New Roman"/>
          <w:lang w:eastAsia="fr-FR"/>
        </w:rPr>
        <w:t>En vous en remerciant par avance, nous vous prions d’agréer, Monsieur le préfet, l’expression de nos salutations distinguées.</w:t>
      </w:r>
      <w:r w:rsidRPr="00AD155B">
        <w:rPr>
          <w:rFonts w:ascii="Times New Roman" w:hAnsi="Times New Roman" w:cs="Times New Roman"/>
          <w:bCs/>
        </w:rPr>
        <w:t xml:space="preserve"> </w:t>
      </w:r>
    </w:p>
    <w:p w14:paraId="66E319AF" w14:textId="77777777" w:rsidR="00AD155B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0EAE95D" w14:textId="77777777" w:rsidR="00AD155B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BE97943" w14:textId="77777777" w:rsidR="00AD155B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079C01ED" w14:textId="2F077392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</w:p>
    <w:p w14:paraId="0702A79C" w14:textId="77777777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proofErr w:type="gramStart"/>
      <w:r w:rsidRPr="000E7253">
        <w:rPr>
          <w:rFonts w:ascii="Times New Roman" w:hAnsi="Times New Roman" w:cs="Times New Roman"/>
          <w:bCs/>
        </w:rPr>
        <w:t>de</w:t>
      </w:r>
      <w:proofErr w:type="gramEnd"/>
      <w:r w:rsidRPr="000E7253">
        <w:rPr>
          <w:rFonts w:ascii="Times New Roman" w:hAnsi="Times New Roman" w:cs="Times New Roman"/>
          <w:bCs/>
        </w:rPr>
        <w:t xml:space="preserve"> la part du Bureau de l'AIRAP   </w:t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>le président</w:t>
      </w:r>
    </w:p>
    <w:p w14:paraId="0BE4BC3B" w14:textId="77777777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115CB85" w14:textId="77777777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2D8DFA" w14:textId="77777777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AAC6F70" w14:textId="77777777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43BD754" w14:textId="77777777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  <w:t>Jean-Claude Bourdais</w:t>
      </w:r>
    </w:p>
    <w:p w14:paraId="66C0A1D5" w14:textId="77777777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253">
        <w:rPr>
          <w:rFonts w:ascii="Times New Roman" w:hAnsi="Times New Roman" w:cs="Times New Roman"/>
          <w:bCs/>
        </w:rPr>
        <w:t>Jean-Guy-</w:t>
      </w:r>
      <w:proofErr w:type="spellStart"/>
      <w:r w:rsidRPr="000E7253">
        <w:rPr>
          <w:rFonts w:ascii="Times New Roman" w:hAnsi="Times New Roman" w:cs="Times New Roman"/>
          <w:bCs/>
        </w:rPr>
        <w:t>Cuvelier</w:t>
      </w:r>
      <w:proofErr w:type="spellEnd"/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  <w:r w:rsidRPr="000E7253">
        <w:rPr>
          <w:rFonts w:ascii="Times New Roman" w:hAnsi="Times New Roman" w:cs="Times New Roman"/>
          <w:bCs/>
        </w:rPr>
        <w:tab/>
      </w:r>
    </w:p>
    <w:p w14:paraId="070D4CF0" w14:textId="77777777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253">
        <w:rPr>
          <w:rFonts w:ascii="Times New Roman" w:hAnsi="Times New Roman" w:cs="Times New Roman"/>
          <w:bCs/>
        </w:rPr>
        <w:t>Gilbert Delaunay</w:t>
      </w:r>
    </w:p>
    <w:p w14:paraId="244D3D86" w14:textId="77777777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 w:rsidRPr="000E7253">
        <w:rPr>
          <w:rFonts w:ascii="Times New Roman" w:hAnsi="Times New Roman" w:cs="Times New Roman"/>
          <w:bCs/>
        </w:rPr>
        <w:t>Fenvac</w:t>
      </w:r>
      <w:proofErr w:type="spellEnd"/>
      <w:r w:rsidRPr="000E7253">
        <w:rPr>
          <w:rFonts w:ascii="Times New Roman" w:hAnsi="Times New Roman" w:cs="Times New Roman"/>
          <w:bCs/>
        </w:rPr>
        <w:t xml:space="preserve"> (Fédération nationale des victimes d'accidents collectifs)</w:t>
      </w:r>
    </w:p>
    <w:p w14:paraId="423E0935" w14:textId="77777777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253">
        <w:rPr>
          <w:rFonts w:ascii="Times New Roman" w:hAnsi="Times New Roman" w:cs="Times New Roman"/>
          <w:bCs/>
        </w:rPr>
        <w:t xml:space="preserve">Jacques </w:t>
      </w:r>
      <w:proofErr w:type="spellStart"/>
      <w:r w:rsidRPr="000E7253">
        <w:rPr>
          <w:rFonts w:ascii="Times New Roman" w:hAnsi="Times New Roman" w:cs="Times New Roman"/>
          <w:bCs/>
        </w:rPr>
        <w:t>Guespereau</w:t>
      </w:r>
      <w:proofErr w:type="spellEnd"/>
    </w:p>
    <w:p w14:paraId="60F413B0" w14:textId="77777777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E7253">
        <w:rPr>
          <w:rFonts w:ascii="Times New Roman" w:hAnsi="Times New Roman" w:cs="Times New Roman"/>
          <w:bCs/>
        </w:rPr>
        <w:t xml:space="preserve">Yves </w:t>
      </w:r>
      <w:proofErr w:type="spellStart"/>
      <w:r w:rsidRPr="000E7253">
        <w:rPr>
          <w:rFonts w:ascii="Times New Roman" w:hAnsi="Times New Roman" w:cs="Times New Roman"/>
          <w:bCs/>
        </w:rPr>
        <w:t>Meynial</w:t>
      </w:r>
      <w:proofErr w:type="spellEnd"/>
    </w:p>
    <w:p w14:paraId="0EA43430" w14:textId="56DDD548" w:rsidR="00AD155B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174C121C" w14:textId="5C5F85AD" w:rsidR="00AD155B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57981EF4" w14:textId="01E86012" w:rsidR="00AD155B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4ABA3575" w14:textId="64A195B5" w:rsidR="00AD155B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25F9272F" w14:textId="630EF5F5" w:rsidR="00AD155B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Copies :</w:t>
      </w:r>
    </w:p>
    <w:p w14:paraId="21F38C0E" w14:textId="29B82D19" w:rsidR="00AD155B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DDT</w:t>
      </w:r>
    </w:p>
    <w:p w14:paraId="19A6F033" w14:textId="70B86E93" w:rsidR="00AD155B" w:rsidRPr="000E7253" w:rsidRDefault="00AD155B" w:rsidP="00AD155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- DGPR</w:t>
      </w:r>
    </w:p>
    <w:p w14:paraId="4C72C278" w14:textId="77777777" w:rsidR="00AD155B" w:rsidRPr="000E7253" w:rsidRDefault="00AD155B" w:rsidP="00AD155B">
      <w:pPr>
        <w:rPr>
          <w:rFonts w:ascii="Times New Roman" w:hAnsi="Times New Roman" w:cs="Times New Roman"/>
        </w:rPr>
      </w:pPr>
    </w:p>
    <w:p w14:paraId="2021CF83" w14:textId="699B55CD" w:rsidR="00AD155B" w:rsidRPr="00AD155B" w:rsidRDefault="00AD155B" w:rsidP="00AD155B">
      <w:pPr>
        <w:rPr>
          <w:rFonts w:ascii="Times New Roman" w:eastAsia="Times New Roman" w:hAnsi="Times New Roman" w:cs="Times New Roman"/>
          <w:lang w:eastAsia="fr-FR"/>
        </w:rPr>
      </w:pPr>
    </w:p>
    <w:p w14:paraId="2D1F10FF" w14:textId="77777777" w:rsidR="00B24BB2" w:rsidRDefault="00B24BB2"/>
    <w:sectPr w:rsidR="00B24BB2" w:rsidSect="00AD155B">
      <w:pgSz w:w="11906" w:h="16838"/>
      <w:pgMar w:top="18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BB2"/>
    <w:rsid w:val="00835EE7"/>
    <w:rsid w:val="00AD155B"/>
    <w:rsid w:val="00B24BB2"/>
    <w:rsid w:val="00EA2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BC9CACE"/>
  <w15:chartTrackingRefBased/>
  <w15:docId w15:val="{A83CBB56-DCA1-CC4F-9B3E-B8639824A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D15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1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93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30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519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60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783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37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51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9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04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776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6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irap.asso.fr/" TargetMode="External"/><Relationship Id="rId4" Type="http://schemas.openxmlformats.org/officeDocument/2006/relationships/hyperlink" Target="http://www.airap.ass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410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Bourdais</dc:creator>
  <cp:keywords/>
  <dc:description/>
  <cp:lastModifiedBy>Jean-Claude Bourdais</cp:lastModifiedBy>
  <cp:revision>4</cp:revision>
  <cp:lastPrinted>2021-06-04T12:13:00Z</cp:lastPrinted>
  <dcterms:created xsi:type="dcterms:W3CDTF">2021-06-03T21:34:00Z</dcterms:created>
  <dcterms:modified xsi:type="dcterms:W3CDTF">2021-06-04T12:13:00Z</dcterms:modified>
</cp:coreProperties>
</file>